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F536" w14:textId="77777777" w:rsidR="009F0D6B" w:rsidRPr="009A371A" w:rsidRDefault="009F0D6B" w:rsidP="009F0D6B">
      <w:pPr>
        <w:tabs>
          <w:tab w:val="right" w:pos="8640"/>
        </w:tabs>
        <w:ind w:left="360" w:right="540"/>
        <w:jc w:val="center"/>
        <w:rPr>
          <w:b/>
          <w:sz w:val="22"/>
          <w:szCs w:val="22"/>
        </w:rPr>
      </w:pPr>
      <w:r w:rsidRPr="009A371A">
        <w:rPr>
          <w:b/>
          <w:sz w:val="22"/>
          <w:szCs w:val="22"/>
        </w:rPr>
        <w:t>DIVISION HISTORICAL</w:t>
      </w:r>
      <w:r w:rsidRPr="009A371A">
        <w:rPr>
          <w:sz w:val="22"/>
          <w:szCs w:val="22"/>
        </w:rPr>
        <w:t xml:space="preserve"> </w:t>
      </w:r>
      <w:r w:rsidRPr="009A371A">
        <w:rPr>
          <w:b/>
          <w:sz w:val="22"/>
          <w:szCs w:val="22"/>
        </w:rPr>
        <w:t>ESSAY CONTEST RULES</w:t>
      </w:r>
    </w:p>
    <w:p w14:paraId="73690184" w14:textId="77777777" w:rsidR="009F0D6B" w:rsidRPr="009A371A" w:rsidRDefault="009F0D6B" w:rsidP="009F0D6B">
      <w:pPr>
        <w:tabs>
          <w:tab w:val="right" w:pos="8640"/>
        </w:tabs>
        <w:ind w:left="360" w:right="540"/>
        <w:jc w:val="center"/>
        <w:rPr>
          <w:b/>
          <w:sz w:val="22"/>
          <w:szCs w:val="22"/>
        </w:rPr>
      </w:pPr>
    </w:p>
    <w:p w14:paraId="1E6C0A2F" w14:textId="77777777" w:rsidR="009F0D6B" w:rsidRDefault="009F0D6B" w:rsidP="009F0D6B">
      <w:pPr>
        <w:tabs>
          <w:tab w:val="right" w:pos="8640"/>
        </w:tabs>
        <w:ind w:right="90"/>
        <w:jc w:val="center"/>
        <w:rPr>
          <w:sz w:val="22"/>
          <w:szCs w:val="22"/>
        </w:rPr>
      </w:pPr>
      <w:r w:rsidRPr="009A371A">
        <w:rPr>
          <w:sz w:val="22"/>
          <w:szCs w:val="22"/>
        </w:rPr>
        <w:t>All members are encouraged to submit entries to the various essay contests for award at the</w:t>
      </w:r>
    </w:p>
    <w:p w14:paraId="31CF6FD6" w14:textId="77777777" w:rsidR="009F0D6B" w:rsidRDefault="009F0D6B" w:rsidP="009F0D6B">
      <w:pPr>
        <w:tabs>
          <w:tab w:val="right" w:pos="8640"/>
        </w:tabs>
        <w:ind w:right="90"/>
        <w:jc w:val="center"/>
        <w:rPr>
          <w:sz w:val="22"/>
          <w:szCs w:val="22"/>
        </w:rPr>
      </w:pPr>
      <w:r>
        <w:rPr>
          <w:sz w:val="22"/>
          <w:szCs w:val="22"/>
        </w:rPr>
        <w:t>Division Conventions</w:t>
      </w:r>
    </w:p>
    <w:p w14:paraId="7E023882" w14:textId="77777777" w:rsidR="009F0D6B" w:rsidRPr="009A371A" w:rsidRDefault="009F0D6B" w:rsidP="009F0D6B">
      <w:pPr>
        <w:tabs>
          <w:tab w:val="right" w:pos="8640"/>
        </w:tabs>
        <w:ind w:right="90"/>
        <w:jc w:val="center"/>
        <w:rPr>
          <w:sz w:val="22"/>
          <w:szCs w:val="22"/>
        </w:rPr>
      </w:pPr>
    </w:p>
    <w:p w14:paraId="363ED647" w14:textId="77777777" w:rsidR="009F0D6B" w:rsidRPr="009A371A" w:rsidRDefault="009F0D6B" w:rsidP="009F0D6B">
      <w:pPr>
        <w:ind w:left="360" w:right="540"/>
        <w:rPr>
          <w:sz w:val="22"/>
          <w:szCs w:val="22"/>
        </w:rPr>
      </w:pPr>
      <w:r w:rsidRPr="009A371A">
        <w:rPr>
          <w:sz w:val="22"/>
          <w:szCs w:val="22"/>
        </w:rPr>
        <w:t xml:space="preserve">  1.  Essays must be handwritten or typed, neatly, on 8 1/2” x 11” paper.</w:t>
      </w:r>
    </w:p>
    <w:p w14:paraId="23AF2FCC" w14:textId="77777777" w:rsidR="009F0D6B" w:rsidRPr="009A371A" w:rsidRDefault="009F0D6B" w:rsidP="009F0D6B">
      <w:pPr>
        <w:ind w:left="360" w:right="540"/>
        <w:rPr>
          <w:sz w:val="22"/>
          <w:szCs w:val="22"/>
        </w:rPr>
      </w:pPr>
      <w:r w:rsidRPr="009A371A">
        <w:rPr>
          <w:sz w:val="22"/>
          <w:szCs w:val="22"/>
        </w:rPr>
        <w:t xml:space="preserve">  2.  Maximum of 1000 words. Write the number of words in upper right corner of page 1.</w:t>
      </w:r>
    </w:p>
    <w:p w14:paraId="12C95BF6" w14:textId="77777777" w:rsidR="009F0D6B" w:rsidRPr="009A371A" w:rsidRDefault="009F0D6B" w:rsidP="009F0D6B">
      <w:pPr>
        <w:ind w:left="360"/>
        <w:rPr>
          <w:sz w:val="22"/>
          <w:szCs w:val="22"/>
        </w:rPr>
      </w:pPr>
      <w:r w:rsidRPr="009A371A">
        <w:rPr>
          <w:sz w:val="22"/>
          <w:szCs w:val="22"/>
        </w:rPr>
        <w:t xml:space="preserve">  3.  Use “War Between the States” rather than “Civil War” unless quoting directly from a source.</w:t>
      </w:r>
    </w:p>
    <w:p w14:paraId="51D99E58" w14:textId="77777777" w:rsidR="009F0D6B" w:rsidRPr="009A371A" w:rsidRDefault="009F0D6B" w:rsidP="009F0D6B">
      <w:pPr>
        <w:ind w:left="360" w:right="540"/>
        <w:rPr>
          <w:sz w:val="22"/>
          <w:szCs w:val="22"/>
        </w:rPr>
      </w:pPr>
      <w:r w:rsidRPr="009A371A">
        <w:rPr>
          <w:sz w:val="22"/>
          <w:szCs w:val="22"/>
        </w:rPr>
        <w:t xml:space="preserve">  4.  Use footnotes (or endnotes) where needed.</w:t>
      </w:r>
    </w:p>
    <w:p w14:paraId="249C75BB" w14:textId="77777777" w:rsidR="009F0D6B" w:rsidRPr="009A371A" w:rsidRDefault="009F0D6B" w:rsidP="009F0D6B">
      <w:pPr>
        <w:ind w:left="360" w:right="540"/>
        <w:rPr>
          <w:sz w:val="22"/>
          <w:szCs w:val="22"/>
        </w:rPr>
      </w:pPr>
      <w:r w:rsidRPr="009A371A">
        <w:rPr>
          <w:sz w:val="22"/>
          <w:szCs w:val="22"/>
        </w:rPr>
        <w:t xml:space="preserve">  5.  List bibliography, i.e., books read to learn about the essay topic.</w:t>
      </w:r>
    </w:p>
    <w:p w14:paraId="215D3FA8" w14:textId="77777777" w:rsidR="009F0D6B" w:rsidRPr="009A371A" w:rsidRDefault="009F0D6B" w:rsidP="009F0D6B">
      <w:pPr>
        <w:ind w:left="360" w:right="540"/>
        <w:rPr>
          <w:sz w:val="22"/>
          <w:szCs w:val="22"/>
        </w:rPr>
      </w:pPr>
      <w:r w:rsidRPr="009A371A">
        <w:rPr>
          <w:sz w:val="22"/>
          <w:szCs w:val="22"/>
        </w:rPr>
        <w:t xml:space="preserve">  6.  Sign essay with a </w:t>
      </w:r>
      <w:r w:rsidRPr="00176409">
        <w:rPr>
          <w:i/>
          <w:sz w:val="22"/>
          <w:szCs w:val="22"/>
        </w:rPr>
        <w:t>fictitious name</w:t>
      </w:r>
      <w:r w:rsidRPr="009A371A">
        <w:rPr>
          <w:sz w:val="22"/>
          <w:szCs w:val="22"/>
        </w:rPr>
        <w:t>.</w:t>
      </w:r>
    </w:p>
    <w:p w14:paraId="115FD6C4" w14:textId="77777777" w:rsidR="009F0D6B" w:rsidRPr="009A371A" w:rsidRDefault="009F0D6B" w:rsidP="009F0D6B">
      <w:pPr>
        <w:ind w:left="720" w:right="540" w:hanging="270"/>
        <w:rPr>
          <w:sz w:val="22"/>
          <w:szCs w:val="22"/>
        </w:rPr>
      </w:pPr>
      <w:r w:rsidRPr="009A371A">
        <w:rPr>
          <w:sz w:val="22"/>
          <w:szCs w:val="22"/>
        </w:rPr>
        <w:t>7.  Attach an envelope with the fictitious name written on outside of the envelope.  Inside the envelope, on a card, write real name, address, name of Chapter and fictitious name.</w:t>
      </w:r>
    </w:p>
    <w:p w14:paraId="24BEE2AA" w14:textId="77777777" w:rsidR="009F0D6B" w:rsidRPr="009A371A" w:rsidRDefault="009F0D6B" w:rsidP="009F0D6B">
      <w:pPr>
        <w:ind w:left="360" w:right="540"/>
        <w:rPr>
          <w:sz w:val="22"/>
          <w:szCs w:val="22"/>
        </w:rPr>
      </w:pPr>
      <w:r w:rsidRPr="009A371A">
        <w:rPr>
          <w:sz w:val="22"/>
          <w:szCs w:val="22"/>
        </w:rPr>
        <w:t xml:space="preserve">  8.  </w:t>
      </w:r>
      <w:r w:rsidRPr="001373AD">
        <w:rPr>
          <w:b/>
          <w:sz w:val="22"/>
          <w:szCs w:val="22"/>
        </w:rPr>
        <w:t>Have essay in the hands of the Division Historian by August 31</w:t>
      </w:r>
      <w:r w:rsidRPr="001373AD">
        <w:rPr>
          <w:b/>
          <w:sz w:val="22"/>
          <w:szCs w:val="22"/>
          <w:vertAlign w:val="superscript"/>
        </w:rPr>
        <w:t>st</w:t>
      </w:r>
      <w:r w:rsidRPr="001373AD">
        <w:rPr>
          <w:b/>
          <w:sz w:val="22"/>
          <w:szCs w:val="22"/>
        </w:rPr>
        <w:t>.</w:t>
      </w:r>
      <w:r w:rsidRPr="009A371A">
        <w:rPr>
          <w:sz w:val="22"/>
          <w:szCs w:val="22"/>
        </w:rPr>
        <w:t xml:space="preserve"> </w:t>
      </w:r>
    </w:p>
    <w:p w14:paraId="4A0A55D8" w14:textId="77777777" w:rsidR="009F0D6B" w:rsidRPr="009A371A" w:rsidRDefault="009F0D6B" w:rsidP="009F0D6B">
      <w:pPr>
        <w:ind w:left="360" w:right="-90"/>
        <w:rPr>
          <w:sz w:val="22"/>
          <w:szCs w:val="22"/>
        </w:rPr>
      </w:pPr>
      <w:r w:rsidRPr="009A371A">
        <w:rPr>
          <w:sz w:val="22"/>
          <w:szCs w:val="22"/>
        </w:rPr>
        <w:t xml:space="preserve">  9.  Mail essays by First Class mail in a large envelope — flat, unfolded and protected by cardboard.</w:t>
      </w:r>
    </w:p>
    <w:p w14:paraId="098C2141" w14:textId="77777777" w:rsidR="009F0D6B" w:rsidRPr="009A371A" w:rsidRDefault="009F0D6B" w:rsidP="009F0D6B">
      <w:pPr>
        <w:ind w:left="720" w:right="-180" w:hanging="360"/>
        <w:rPr>
          <w:sz w:val="22"/>
          <w:szCs w:val="22"/>
        </w:rPr>
      </w:pPr>
      <w:r w:rsidRPr="009A371A">
        <w:rPr>
          <w:sz w:val="22"/>
          <w:szCs w:val="22"/>
        </w:rPr>
        <w:t>10.  Essays to be returned to the sender must be accompanied by a self-addressed envelope with sufficient</w:t>
      </w:r>
      <w:r>
        <w:rPr>
          <w:sz w:val="22"/>
          <w:szCs w:val="22"/>
        </w:rPr>
        <w:t xml:space="preserve"> </w:t>
      </w:r>
      <w:r w:rsidRPr="009A371A">
        <w:rPr>
          <w:sz w:val="22"/>
          <w:szCs w:val="22"/>
        </w:rPr>
        <w:t xml:space="preserve">postage. </w:t>
      </w:r>
    </w:p>
    <w:p w14:paraId="5FE46FA9" w14:textId="77777777" w:rsidR="009F0D6B" w:rsidRDefault="009F0D6B" w:rsidP="009F0D6B">
      <w:pPr>
        <w:tabs>
          <w:tab w:val="right" w:leader="dot" w:pos="8640"/>
        </w:tabs>
        <w:ind w:firstLine="720"/>
        <w:jc w:val="center"/>
        <w:rPr>
          <w:b/>
          <w:sz w:val="22"/>
          <w:szCs w:val="22"/>
        </w:rPr>
      </w:pPr>
    </w:p>
    <w:p w14:paraId="599C974F" w14:textId="77777777" w:rsidR="009F0D6B" w:rsidRPr="00716375" w:rsidRDefault="009F0D6B" w:rsidP="009F0D6B">
      <w:pPr>
        <w:tabs>
          <w:tab w:val="right" w:leader="dot" w:pos="8640"/>
        </w:tabs>
        <w:ind w:firstLine="720"/>
        <w:jc w:val="center"/>
        <w:rPr>
          <w:b/>
          <w:sz w:val="22"/>
          <w:szCs w:val="22"/>
        </w:rPr>
      </w:pPr>
      <w:r w:rsidRPr="00716375">
        <w:rPr>
          <w:b/>
          <w:sz w:val="22"/>
          <w:szCs w:val="22"/>
        </w:rPr>
        <w:t>HISTORICAL ESSAY PRIZES 20</w:t>
      </w:r>
      <w:r>
        <w:rPr>
          <w:b/>
          <w:sz w:val="22"/>
          <w:szCs w:val="22"/>
        </w:rPr>
        <w:t>25</w:t>
      </w:r>
    </w:p>
    <w:p w14:paraId="6765A7A2" w14:textId="77777777" w:rsidR="009F0D6B" w:rsidRPr="00716375" w:rsidRDefault="009F0D6B" w:rsidP="009F0D6B">
      <w:pPr>
        <w:tabs>
          <w:tab w:val="right" w:leader="dot" w:pos="8640"/>
        </w:tabs>
        <w:ind w:firstLine="720"/>
        <w:rPr>
          <w:b/>
          <w:sz w:val="22"/>
          <w:szCs w:val="22"/>
        </w:rPr>
      </w:pPr>
    </w:p>
    <w:p w14:paraId="41DCEE4F" w14:textId="77777777" w:rsidR="009F0D6B" w:rsidRDefault="009F0D6B" w:rsidP="009F0D6B">
      <w:pPr>
        <w:spacing w:after="160" w:line="259" w:lineRule="auto"/>
        <w:rPr>
          <w:rFonts w:eastAsia="Calibri"/>
          <w:kern w:val="2"/>
          <w:sz w:val="22"/>
          <w:szCs w:val="22"/>
        </w:rPr>
      </w:pPr>
      <w:r w:rsidRPr="009C00BD">
        <w:rPr>
          <w:rFonts w:eastAsia="Calibri"/>
          <w:kern w:val="2"/>
          <w:sz w:val="22"/>
          <w:szCs w:val="22"/>
        </w:rPr>
        <w:t>$25.00 – “Military Career of Jefferson F. Davis” offered by the Lee-Davis Bicentennial Committee in honor of Jefferson F. Davis. </w:t>
      </w:r>
    </w:p>
    <w:p w14:paraId="53AF1B39" w14:textId="77777777" w:rsidR="009F0D6B" w:rsidRPr="009C00BD" w:rsidRDefault="009F0D6B" w:rsidP="009F0D6B">
      <w:pPr>
        <w:spacing w:after="160" w:line="259" w:lineRule="auto"/>
        <w:rPr>
          <w:rFonts w:eastAsia="Calibri"/>
          <w:kern w:val="2"/>
          <w:sz w:val="22"/>
          <w:szCs w:val="22"/>
        </w:rPr>
      </w:pPr>
      <w:r w:rsidRPr="009C00BD">
        <w:rPr>
          <w:rFonts w:eastAsia="Calibri"/>
          <w:kern w:val="2"/>
          <w:sz w:val="22"/>
          <w:szCs w:val="22"/>
        </w:rPr>
        <w:t>$20.00 – “Mosby’s Rangers” offered by Loudoun 170. </w:t>
      </w:r>
    </w:p>
    <w:p w14:paraId="7FB44154" w14:textId="77777777" w:rsidR="009F0D6B" w:rsidRPr="009C00BD" w:rsidRDefault="009F0D6B" w:rsidP="009F0D6B">
      <w:pPr>
        <w:spacing w:after="160" w:line="259" w:lineRule="auto"/>
        <w:rPr>
          <w:rFonts w:eastAsia="Calibri"/>
          <w:kern w:val="2"/>
          <w:sz w:val="22"/>
          <w:szCs w:val="22"/>
        </w:rPr>
      </w:pPr>
      <w:r w:rsidRPr="009C00BD">
        <w:rPr>
          <w:rFonts w:eastAsia="Calibri"/>
          <w:kern w:val="2"/>
          <w:sz w:val="22"/>
          <w:szCs w:val="22"/>
        </w:rPr>
        <w:t>$20.00 - “Battle of Sailor’s Creek” in memory of Farmville 45 Confederate Ancestors. </w:t>
      </w:r>
    </w:p>
    <w:p w14:paraId="413B3BBC" w14:textId="77777777" w:rsidR="009F0D6B" w:rsidRPr="009C00BD" w:rsidRDefault="009F0D6B" w:rsidP="009F0D6B">
      <w:pPr>
        <w:spacing w:after="160" w:line="259" w:lineRule="auto"/>
        <w:rPr>
          <w:rFonts w:eastAsia="Calibri"/>
          <w:kern w:val="2"/>
          <w:sz w:val="22"/>
          <w:szCs w:val="22"/>
        </w:rPr>
      </w:pPr>
      <w:r w:rsidRPr="009C00BD">
        <w:rPr>
          <w:rFonts w:eastAsia="Calibri"/>
          <w:kern w:val="2"/>
          <w:sz w:val="22"/>
          <w:szCs w:val="22"/>
        </w:rPr>
        <w:t>$15.00 – “24th Virginia Cavalry” offered by Doreen Richards Carlton in memory of her great-great-grandfather William Henry Horsley.</w:t>
      </w:r>
    </w:p>
    <w:p w14:paraId="186F7DD5" w14:textId="77777777" w:rsidR="009F0D6B" w:rsidRPr="009C00BD" w:rsidRDefault="009F0D6B" w:rsidP="009F0D6B">
      <w:pPr>
        <w:spacing w:after="160" w:line="259" w:lineRule="auto"/>
        <w:rPr>
          <w:rFonts w:eastAsia="Calibri"/>
          <w:kern w:val="2"/>
          <w:sz w:val="22"/>
          <w:szCs w:val="22"/>
        </w:rPr>
      </w:pPr>
      <w:r w:rsidRPr="009C00BD">
        <w:rPr>
          <w:rFonts w:eastAsia="Calibri"/>
          <w:kern w:val="2"/>
          <w:sz w:val="22"/>
          <w:szCs w:val="22"/>
        </w:rPr>
        <w:t>$15.00 – “26th Regiment, Virginia Infantry” offered by West Point Chapter in honor of Mrs. Joseph W. Carlton, Past President, West Point Chapter.</w:t>
      </w:r>
    </w:p>
    <w:p w14:paraId="083B0263" w14:textId="77777777" w:rsidR="009F0D6B" w:rsidRPr="009C00BD" w:rsidRDefault="009F0D6B" w:rsidP="009F0D6B">
      <w:pPr>
        <w:spacing w:after="160" w:line="259" w:lineRule="auto"/>
        <w:rPr>
          <w:rFonts w:eastAsia="Calibri"/>
          <w:kern w:val="2"/>
          <w:sz w:val="22"/>
          <w:szCs w:val="22"/>
        </w:rPr>
      </w:pPr>
      <w:r w:rsidRPr="009C00BD">
        <w:rPr>
          <w:rFonts w:eastAsia="Calibri"/>
          <w:kern w:val="2"/>
          <w:sz w:val="22"/>
          <w:szCs w:val="22"/>
        </w:rPr>
        <w:t>$15.00 – “Princess Anne Camp, Princess Anne County, Virginia” offered by Princess Anne Chapter. </w:t>
      </w:r>
      <w:r w:rsidRPr="009C00BD">
        <w:rPr>
          <w:rFonts w:eastAsia="Calibri"/>
          <w:kern w:val="2"/>
          <w:sz w:val="22"/>
          <w:szCs w:val="22"/>
        </w:rPr>
        <w:tab/>
      </w:r>
    </w:p>
    <w:p w14:paraId="5AD757AB" w14:textId="77777777" w:rsidR="009F0D6B" w:rsidRPr="009C00BD" w:rsidRDefault="009F0D6B" w:rsidP="009F0D6B">
      <w:pPr>
        <w:spacing w:after="160" w:line="259" w:lineRule="auto"/>
        <w:rPr>
          <w:rFonts w:eastAsia="Calibri"/>
          <w:kern w:val="2"/>
          <w:sz w:val="22"/>
          <w:szCs w:val="22"/>
        </w:rPr>
      </w:pPr>
      <w:r w:rsidRPr="009C00BD">
        <w:rPr>
          <w:rFonts w:eastAsia="Calibri"/>
          <w:kern w:val="2"/>
          <w:sz w:val="22"/>
          <w:szCs w:val="22"/>
        </w:rPr>
        <w:t>$15.00 – “Confederate Veterans and Their Post-War Pursuit of Higher Education” offered by Ms. Kathie Rankin in honor of Miss Katie Fraser, Past President Virginia Division CofC and ex-Recording Secretary General CofC.</w:t>
      </w:r>
    </w:p>
    <w:p w14:paraId="124B34CF" w14:textId="77777777" w:rsidR="009F0D6B" w:rsidRPr="009C00BD" w:rsidRDefault="009F0D6B" w:rsidP="009F0D6B">
      <w:pPr>
        <w:spacing w:after="160" w:line="259" w:lineRule="auto"/>
        <w:rPr>
          <w:rFonts w:eastAsia="Calibri"/>
          <w:kern w:val="2"/>
          <w:sz w:val="22"/>
          <w:szCs w:val="22"/>
        </w:rPr>
      </w:pPr>
      <w:r w:rsidRPr="009C00BD">
        <w:rPr>
          <w:rFonts w:eastAsia="Calibri"/>
          <w:kern w:val="2"/>
          <w:sz w:val="22"/>
          <w:szCs w:val="22"/>
        </w:rPr>
        <w:t>$15.00 – “The Maury’s of Virginia and Their Role in the War Between the States” offered by Ms. Kathie Rankin in honor of Mrs. Mark R. Allen and Mrs. B. Donald Boltz.</w:t>
      </w:r>
    </w:p>
    <w:p w14:paraId="6A359C13" w14:textId="77777777" w:rsidR="009F0D6B" w:rsidRPr="009C00BD" w:rsidRDefault="009F0D6B" w:rsidP="009F0D6B">
      <w:pPr>
        <w:spacing w:after="160" w:line="259" w:lineRule="auto"/>
        <w:rPr>
          <w:rFonts w:eastAsia="Calibri"/>
          <w:kern w:val="2"/>
          <w:sz w:val="22"/>
          <w:szCs w:val="22"/>
        </w:rPr>
      </w:pPr>
      <w:r w:rsidRPr="009C00BD">
        <w:rPr>
          <w:rFonts w:eastAsia="Calibri"/>
          <w:kern w:val="2"/>
          <w:sz w:val="22"/>
          <w:szCs w:val="22"/>
        </w:rPr>
        <w:t>$15.00 – “The Ties That Bind: Woman to Woman” offered by Past Division Historian, Deborah Lundeen in honor of Past President Suzanne Townsend.</w:t>
      </w:r>
    </w:p>
    <w:p w14:paraId="25B16B8E" w14:textId="77777777" w:rsidR="009F0D6B" w:rsidRPr="009C00BD" w:rsidRDefault="009F0D6B" w:rsidP="009F0D6B">
      <w:pPr>
        <w:spacing w:after="160" w:line="259" w:lineRule="auto"/>
        <w:rPr>
          <w:rFonts w:eastAsia="Calibri"/>
          <w:kern w:val="2"/>
          <w:sz w:val="22"/>
          <w:szCs w:val="22"/>
        </w:rPr>
      </w:pPr>
      <w:r w:rsidRPr="009C00BD">
        <w:rPr>
          <w:rFonts w:eastAsia="Calibri"/>
          <w:kern w:val="2"/>
          <w:sz w:val="22"/>
          <w:szCs w:val="22"/>
        </w:rPr>
        <w:t>$15.00 – “Child’s Life” offered by Past Division Historian, Deborah Lundeen, in honor of Past Division Historian, Pat Graves.</w:t>
      </w:r>
    </w:p>
    <w:p w14:paraId="2277FA95" w14:textId="77777777" w:rsidR="009F0D6B" w:rsidRPr="009C00BD" w:rsidRDefault="009F0D6B" w:rsidP="009F0D6B">
      <w:pPr>
        <w:spacing w:after="160" w:line="259" w:lineRule="auto"/>
        <w:rPr>
          <w:rFonts w:eastAsia="Calibri"/>
          <w:kern w:val="2"/>
          <w:sz w:val="22"/>
          <w:szCs w:val="22"/>
        </w:rPr>
      </w:pPr>
      <w:r w:rsidRPr="009C00BD">
        <w:rPr>
          <w:rFonts w:eastAsia="Calibri"/>
          <w:kern w:val="2"/>
          <w:sz w:val="22"/>
          <w:szCs w:val="22"/>
        </w:rPr>
        <w:t>$15.00 – “The Pets Loved and Cared for by the R.E. Lee Family” offered by Suzie Snyder, Division President 2013-2015, in honor of Past Division Recording Secretary Sharon Loving.</w:t>
      </w:r>
    </w:p>
    <w:p w14:paraId="6FD4F15B" w14:textId="77777777" w:rsidR="009F0D6B" w:rsidRPr="009C00BD" w:rsidRDefault="009F0D6B" w:rsidP="009F0D6B">
      <w:pPr>
        <w:spacing w:after="160" w:line="259" w:lineRule="auto"/>
        <w:rPr>
          <w:rFonts w:eastAsia="Calibri"/>
          <w:kern w:val="2"/>
          <w:sz w:val="22"/>
          <w:szCs w:val="22"/>
        </w:rPr>
      </w:pPr>
      <w:r w:rsidRPr="009C00BD">
        <w:rPr>
          <w:rFonts w:eastAsia="Calibri"/>
          <w:kern w:val="2"/>
          <w:sz w:val="22"/>
          <w:szCs w:val="22"/>
        </w:rPr>
        <w:t>$15.00 - “The Year 1865:  Life in Old Town Alexandria after the Surrender” offered by Therese DeSanto, Virginia Division Historian, in memory of Marion Roland Conrad of Mary Custis Lee 17</w:t>
      </w:r>
      <w:r w:rsidRPr="009C00BD">
        <w:rPr>
          <w:rFonts w:eastAsia="Calibri"/>
          <w:kern w:val="2"/>
          <w:sz w:val="22"/>
          <w:szCs w:val="22"/>
          <w:vertAlign w:val="superscript"/>
        </w:rPr>
        <w:t>th</w:t>
      </w:r>
      <w:r w:rsidRPr="009C00BD">
        <w:rPr>
          <w:rFonts w:eastAsia="Calibri"/>
          <w:kern w:val="2"/>
          <w:sz w:val="22"/>
          <w:szCs w:val="22"/>
        </w:rPr>
        <w:t> VA Regt 7. </w:t>
      </w:r>
    </w:p>
    <w:p w14:paraId="573C17FC" w14:textId="77777777" w:rsidR="009F0D6B" w:rsidRPr="009C00BD" w:rsidRDefault="009F0D6B" w:rsidP="009F0D6B">
      <w:pPr>
        <w:tabs>
          <w:tab w:val="left" w:pos="-3690"/>
        </w:tabs>
        <w:spacing w:after="120"/>
        <w:ind w:right="-540"/>
        <w:rPr>
          <w:sz w:val="22"/>
          <w:szCs w:val="22"/>
        </w:rPr>
      </w:pPr>
      <w:r w:rsidRPr="009C00BD">
        <w:rPr>
          <w:sz w:val="22"/>
          <w:szCs w:val="22"/>
        </w:rPr>
        <w:lastRenderedPageBreak/>
        <w:t>$25.00 – “Major General Stonewall Jackson: From Orphan to General” offered by Elizabeth “Janie” Sherman, Fourth District Chairman, of J. E. B. Stuart Chapter 156.</w:t>
      </w:r>
    </w:p>
    <w:p w14:paraId="3770F5FD" w14:textId="77777777" w:rsidR="009F0D6B" w:rsidRPr="009C00BD" w:rsidRDefault="009F0D6B" w:rsidP="009F0D6B">
      <w:pPr>
        <w:tabs>
          <w:tab w:val="left" w:pos="-3690"/>
        </w:tabs>
        <w:spacing w:after="120"/>
        <w:ind w:right="-540"/>
        <w:rPr>
          <w:sz w:val="22"/>
          <w:szCs w:val="22"/>
        </w:rPr>
      </w:pPr>
      <w:r w:rsidRPr="009C00BD">
        <w:rPr>
          <w:sz w:val="22"/>
          <w:szCs w:val="22"/>
        </w:rPr>
        <w:t>$25.00 – “Major General J. E. B. Stuart: The Confederate Army’s Most Accomplished Cavalryman” offered by Elizabeth “Janie” Sherman, Fourth District Chairman, of J. E. B. Stuart Chapter 156.</w:t>
      </w:r>
    </w:p>
    <w:p w14:paraId="0399C3C7" w14:textId="77777777" w:rsidR="009F0D6B" w:rsidRPr="00932FF6" w:rsidRDefault="009F0D6B" w:rsidP="009F0D6B">
      <w:pPr>
        <w:tabs>
          <w:tab w:val="left" w:pos="-3690"/>
        </w:tabs>
        <w:spacing w:after="120"/>
        <w:ind w:right="-540"/>
        <w:rPr>
          <w:sz w:val="22"/>
          <w:szCs w:val="22"/>
        </w:rPr>
      </w:pPr>
    </w:p>
    <w:p w14:paraId="7F5B7312" w14:textId="77777777" w:rsidR="003F71D5" w:rsidRDefault="003F71D5"/>
    <w:sectPr w:rsidR="003F71D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E000" w14:textId="77777777" w:rsidR="00C95659" w:rsidRDefault="00C95659" w:rsidP="009F0D6B">
      <w:r>
        <w:separator/>
      </w:r>
    </w:p>
  </w:endnote>
  <w:endnote w:type="continuationSeparator" w:id="0">
    <w:p w14:paraId="40488D31" w14:textId="77777777" w:rsidR="00C95659" w:rsidRDefault="00C95659" w:rsidP="009F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A131" w14:textId="19030722" w:rsidR="009F0D6B" w:rsidRDefault="009F0D6B">
    <w:pPr>
      <w:pStyle w:val="Footer"/>
    </w:pPr>
    <w:r>
      <w:tab/>
    </w:r>
    <w:r>
      <w:tab/>
      <w:t>Updated 2/20/2025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DACF" w14:textId="77777777" w:rsidR="00C95659" w:rsidRDefault="00C95659" w:rsidP="009F0D6B">
      <w:r>
        <w:separator/>
      </w:r>
    </w:p>
  </w:footnote>
  <w:footnote w:type="continuationSeparator" w:id="0">
    <w:p w14:paraId="10F7149C" w14:textId="77777777" w:rsidR="00C95659" w:rsidRDefault="00C95659" w:rsidP="009F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3147" w14:textId="212E943F" w:rsidR="009F0D6B" w:rsidRPr="009F0D6B" w:rsidRDefault="009F0D6B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Form 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6B"/>
    <w:rsid w:val="003F71D5"/>
    <w:rsid w:val="008360F9"/>
    <w:rsid w:val="009F0D6B"/>
    <w:rsid w:val="00C95659"/>
    <w:rsid w:val="00D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D249"/>
  <w15:chartTrackingRefBased/>
  <w15:docId w15:val="{3F15FFF0-5E8A-4824-82A7-A4A836C7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D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D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D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D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D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D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D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D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D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D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D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0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D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0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D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0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D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0D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D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D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0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D6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0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6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Perkins</dc:creator>
  <cp:keywords/>
  <dc:description/>
  <cp:lastModifiedBy>Janet Perkins</cp:lastModifiedBy>
  <cp:revision>1</cp:revision>
  <dcterms:created xsi:type="dcterms:W3CDTF">2025-02-21T00:26:00Z</dcterms:created>
  <dcterms:modified xsi:type="dcterms:W3CDTF">2025-02-21T00:28:00Z</dcterms:modified>
</cp:coreProperties>
</file>